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Vinte e Seis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nono dia do mês de fevereiro do ano de dois mil e vinte e cinco, durante a manhã, o núcleo de estágio número um, da Faculdade de Desporto da Universidade do Porto, reuniu com a PC – Professora Cristina Ferraz – no gabinete de estagiários, da Escola Secundária de Penafiel,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aulas desta semana;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Registo Presenças e Sumários;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: Discussão acerca das próximas aulas.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Cada EE fez uma reflexão da sua aula, bem como das aulas dos restantes EE. Referiu-se a importância de após a apresentação das coreografias os alunos comentarem cada coreografia e terem um comentário do professor, relativamente ao ritmo, coordenação dos movimentos com a música, fluidez dos movimentos e criatividade. Em Badminton, referiu-se a importância de usar os alunos como agentes de ensino enquanto o professor refere os aspetos corretos que os alunos realizam. Em Voleibol, é importante o professor intervir mais e trabalhar mais alguns aspetos técnicos, pela dificuldade sentida pela maior parte dos alunos.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Registo Presenças e Sumários – A PC juntamente com cada EE fez o registo de presenças e sumários das aulas desta semana na plataforma INOVAR. </w:t>
      </w:r>
    </w:p>
    <w:p w:rsidR="00000000" w:rsidDel="00000000" w:rsidP="00000000" w:rsidRDefault="00000000" w:rsidRPr="00000000" w14:paraId="0000000B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TRÊS</w:t>
      </w:r>
      <w:r w:rsidDel="00000000" w:rsidR="00000000" w:rsidRPr="00000000">
        <w:rPr>
          <w:sz w:val="24"/>
          <w:szCs w:val="24"/>
          <w:rtl w:val="0"/>
        </w:rPr>
        <w:t xml:space="preserve"> da ordem de trabalhos – Discussão acerca das próximas aulas – Cada EE apresentou a proposta para a sua aula e juntamente com a PC foi possível melhorar alguns aspetos das tarefas.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horas e trinta minutos, da qual foi elaborada a presente ata que será assinada pela PC e respetivos EE. </w:t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;mso-width-percent:0;mso-height-percent:0;mso-width-percent:0;mso-height-percent:0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;mso-width-percent:0;mso-height-percent:0;mso-width-percent:0;mso-height-percent:0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;mso-width-percent:0;mso-height-percent:0;mso-width-percent:0;mso-height-percent:0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;mso-width-percent:0;mso-height-percent:0;mso-width-percent:0;mso-height-percent:0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3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TxhhGiwaSfgq1i7rOzQwrtVjQ==">CgMxLjA4AHIhMTVBRWVQeUVBZFhNMFNKcFBUc01GRXF5dDVDS2tyWnBo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